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E1" w:rsidRDefault="00765E70" w:rsidP="00B12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1E1">
        <w:rPr>
          <w:rFonts w:ascii="Times New Roman" w:hAnsi="Times New Roman" w:cs="Times New Roman"/>
          <w:b/>
          <w:sz w:val="32"/>
          <w:szCs w:val="32"/>
        </w:rPr>
        <w:t>Магний: его физиологическая роль, признаки дефицита и избытка в растениях</w:t>
      </w:r>
    </w:p>
    <w:p w:rsidR="00B121E1" w:rsidRPr="00B121E1" w:rsidRDefault="00B121E1" w:rsidP="00B121E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21E1">
        <w:rPr>
          <w:rFonts w:ascii="Times New Roman" w:hAnsi="Times New Roman" w:cs="Times New Roman"/>
          <w:color w:val="000000"/>
          <w:sz w:val="28"/>
          <w:szCs w:val="28"/>
        </w:rPr>
        <w:t>Магний входит в состав молекулы хлорофилла и принимает непосредственное участие в фотосинтезе. Он участвует в передвижении фосфора в растениях, активизирует ферменты, ускоряет образование углеводов. Также является строительным элементом, входя в состав рибосом.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При дефиците магния нарушается белковый обмен у растений вследствие слабого функционирования ферментного синтеза, также ограничивается ассимиляционная и синтетическая деятельность растений. Магний влияет на динамику роста корневой системы и усвоение питательных элементов из почвы, особенно азота.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Без достаточного снабжения магнием, растение не может реализовать свой потенциал продуктивности, поэтому очень важно с начала роста и развития растений не допустить дефицита магния. Особенно это актуально, если в качестве источника азота используется аммиачная селитра, карбамид или КАС. Магнийсодержащие удобрения повышают эффективность использования растениями азота из этих видов удобрений, поскольку в результате увеличения концентрации Mg</w:t>
      </w:r>
      <w:r>
        <w:rPr>
          <w:color w:val="000000"/>
          <w:sz w:val="28"/>
          <w:szCs w:val="28"/>
          <w:vertAlign w:val="superscript"/>
        </w:rPr>
        <w:t>2+</w:t>
      </w:r>
      <w:r>
        <w:rPr>
          <w:color w:val="000000"/>
          <w:sz w:val="28"/>
          <w:szCs w:val="28"/>
        </w:rPr>
        <w:t xml:space="preserve"> в почвенном растворе снижается антагонизм между катионами аммония и катионами </w:t>
      </w:r>
      <w:proofErr w:type="spellStart"/>
      <w:r>
        <w:rPr>
          <w:color w:val="000000"/>
          <w:sz w:val="28"/>
          <w:szCs w:val="28"/>
        </w:rPr>
        <w:t>магнияМагний</w:t>
      </w:r>
      <w:proofErr w:type="spellEnd"/>
      <w:r>
        <w:rPr>
          <w:color w:val="000000"/>
          <w:sz w:val="28"/>
          <w:szCs w:val="28"/>
        </w:rPr>
        <w:t xml:space="preserve"> может повторно использоваться в растении. Из старых листьев он перемещается в молодые, а после цветения происходит его отток в семена.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Потребность растений в магнии различна. При высоких урожаях они потребляют от 10 до 80 кг </w:t>
      </w:r>
      <w:proofErr w:type="spellStart"/>
      <w:r>
        <w:rPr>
          <w:color w:val="000000"/>
          <w:sz w:val="28"/>
          <w:szCs w:val="28"/>
        </w:rPr>
        <w:t>Mg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proofErr w:type="gramEnd"/>
      <w:r>
        <w:rPr>
          <w:color w:val="000000"/>
          <w:sz w:val="28"/>
          <w:szCs w:val="28"/>
        </w:rPr>
        <w:t xml:space="preserve"> с 1 га. Наибольшее количество магния поглощают кукуруза, картофель, сахарная и кормовая свекла, табак, </w:t>
      </w:r>
      <w:proofErr w:type="gramStart"/>
      <w:r>
        <w:rPr>
          <w:color w:val="000000"/>
          <w:sz w:val="28"/>
          <w:szCs w:val="28"/>
        </w:rPr>
        <w:t>бобовые</w:t>
      </w:r>
      <w:proofErr w:type="gramEnd"/>
      <w:r>
        <w:rPr>
          <w:color w:val="000000"/>
          <w:sz w:val="28"/>
          <w:szCs w:val="28"/>
        </w:rPr>
        <w:t xml:space="preserve">. Особенно высоко требовательна к обеспеченности магнием кукуруза. На протяжении периода вегетации она выносит от 25 кг до 70 – 80 кг </w:t>
      </w:r>
      <w:proofErr w:type="spellStart"/>
      <w:r>
        <w:rPr>
          <w:color w:val="000000"/>
          <w:sz w:val="28"/>
          <w:szCs w:val="28"/>
        </w:rPr>
        <w:t>Mg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proofErr w:type="gramEnd"/>
      <w:r>
        <w:rPr>
          <w:color w:val="000000"/>
          <w:sz w:val="28"/>
          <w:szCs w:val="28"/>
        </w:rPr>
        <w:t xml:space="preserve"> с гектара. Зерновые культуры наиболее чувствительны к недостатку магния на ранних стадиях развития – в фазах кущения и выхода в трубку.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Симптомы недостатка магния.</w:t>
      </w:r>
      <w:r>
        <w:rPr>
          <w:color w:val="000000"/>
          <w:sz w:val="28"/>
          <w:szCs w:val="28"/>
        </w:rPr>
        <w:t> Недостаток магния всегда сказывается в первую очередь на старых листьях – посередине листьев образуются светлые пятна, которые увеличиваются в размерах. В итоге зеленой остается лишь ткань листа, расположенная вдоль его главной жилки. Характерный симптом также – ломкость, морщинистость, скручивание листьев.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 молодых растений недостаток магния проявляется светлыми полосами вдоль прожилок листьев, а в более поздний период – нарушениями процессов цветения и опыления. Поэтому у зерновых культур критический период обеспеченности магнием приходится на период завязывания и созревания зерна.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У капусты цветной более старые листья </w:t>
      </w:r>
      <w:proofErr w:type="spellStart"/>
      <w:r>
        <w:rPr>
          <w:color w:val="000000"/>
          <w:sz w:val="28"/>
          <w:szCs w:val="28"/>
        </w:rPr>
        <w:t>мраморно-хлоротичные</w:t>
      </w:r>
      <w:proofErr w:type="spellEnd"/>
      <w:r>
        <w:rPr>
          <w:color w:val="000000"/>
          <w:sz w:val="28"/>
          <w:szCs w:val="28"/>
        </w:rPr>
        <w:t xml:space="preserve">, в дальнейшем они белеют и даже </w:t>
      </w:r>
      <w:proofErr w:type="spellStart"/>
      <w:r>
        <w:rPr>
          <w:color w:val="000000"/>
          <w:sz w:val="28"/>
          <w:szCs w:val="28"/>
        </w:rPr>
        <w:t>коричневеют</w:t>
      </w:r>
      <w:proofErr w:type="spellEnd"/>
      <w:r>
        <w:rPr>
          <w:color w:val="000000"/>
          <w:sz w:val="28"/>
          <w:szCs w:val="28"/>
        </w:rPr>
        <w:t xml:space="preserve">. Листья кочанного салата имеют </w:t>
      </w:r>
      <w:proofErr w:type="spellStart"/>
      <w:r>
        <w:rPr>
          <w:color w:val="000000"/>
          <w:sz w:val="28"/>
          <w:szCs w:val="28"/>
        </w:rPr>
        <w:t>хлоротичную</w:t>
      </w:r>
      <w:proofErr w:type="spellEnd"/>
      <w:r>
        <w:rPr>
          <w:color w:val="000000"/>
          <w:sz w:val="28"/>
          <w:szCs w:val="28"/>
        </w:rPr>
        <w:t xml:space="preserve"> мраморность. У фасоли наблюдается пятнистый хлороз с последующим пожелтением и коричневой пятнистостью. Растения моркови </w:t>
      </w:r>
      <w:r>
        <w:rPr>
          <w:color w:val="000000"/>
          <w:sz w:val="28"/>
          <w:szCs w:val="28"/>
        </w:rPr>
        <w:lastRenderedPageBreak/>
        <w:t xml:space="preserve">столовой имеют уменьшенный размер, побледневшие со светло-желтыми или коричневыми пятнами листья. На листьях томата образуется </w:t>
      </w:r>
      <w:proofErr w:type="spellStart"/>
      <w:r>
        <w:rPr>
          <w:color w:val="000000"/>
          <w:sz w:val="28"/>
          <w:szCs w:val="28"/>
        </w:rPr>
        <w:t>межжилковый</w:t>
      </w:r>
      <w:proofErr w:type="spellEnd"/>
      <w:r>
        <w:rPr>
          <w:color w:val="000000"/>
          <w:sz w:val="28"/>
          <w:szCs w:val="28"/>
        </w:rPr>
        <w:t xml:space="preserve"> хлороз, происходит значительное их отмирание. Около вершин листьев лука репчатого развиваются неправильной формы эллиптические пятна почти белой окраски – лист надламывается и погибает.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Симптомы избытка магния.</w:t>
      </w:r>
      <w:r>
        <w:rPr>
          <w:color w:val="000000"/>
          <w:sz w:val="28"/>
          <w:szCs w:val="28"/>
        </w:rPr>
        <w:t> При избытке магния листья слегка темнеют и уменьшаются в размерах, иногда наблюдается свертывание и сморщивание молодых листьев.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Содержание магния в почвах.</w:t>
      </w:r>
      <w:r>
        <w:rPr>
          <w:color w:val="000000"/>
          <w:sz w:val="28"/>
          <w:szCs w:val="28"/>
        </w:rPr>
        <w:t> Очень низким уровень магниевого питания считается при содержании обменного магния на супесчаных и песчаных почвах менее 30 мг/кг, на легких и средних суглинках – меньше 40 мг/кг, на тяжелых суглинках – менее 50 мг/кг. Достаточная обеспеченность магнием достигается при содержании его ионообменной формы в пахотном слое соответственно: 120 – 150, 160 – 200 и 230 – 290 мг/кг.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Недостаток магния может наблюдаться при </w:t>
      </w:r>
      <w:proofErr w:type="spellStart"/>
      <w:r>
        <w:rPr>
          <w:color w:val="000000"/>
          <w:sz w:val="28"/>
          <w:szCs w:val="28"/>
        </w:rPr>
        <w:t>рН</w:t>
      </w:r>
      <w:proofErr w:type="spellEnd"/>
      <w:r>
        <w:rPr>
          <w:color w:val="000000"/>
          <w:sz w:val="28"/>
          <w:szCs w:val="28"/>
        </w:rPr>
        <w:t xml:space="preserve"> почвы ниже 4,2. Оптимум усвоения магния растениями лежит в пределах </w:t>
      </w:r>
      <w:proofErr w:type="spellStart"/>
      <w:r>
        <w:rPr>
          <w:color w:val="000000"/>
          <w:sz w:val="28"/>
          <w:szCs w:val="28"/>
        </w:rPr>
        <w:t>рН</w:t>
      </w:r>
      <w:proofErr w:type="spellEnd"/>
      <w:r>
        <w:rPr>
          <w:color w:val="000000"/>
          <w:sz w:val="28"/>
          <w:szCs w:val="28"/>
        </w:rPr>
        <w:t xml:space="preserve"> 5,0 – 5,5. На кислых почвах в результате токсического действия алюминия ограничивается усвоение магния растениями, что сдерживает рост корневой системы в глубину.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Прибавки урожая при увеличении обменного магния (при восполнении его дефицита в почве) могут составлять 20 – 30%. Отсутствие органических удобрений, интенсивные осадки в осенне-зимний период (вымывание магния вглубь почвенного профиля) также являются факторами риска магниевого голодания растений. Основным фактором, ограничивающим усвоение магния, является недостаточная влажность почвы.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Взаимодействие магния с другими элементами.</w:t>
      </w:r>
      <w:r>
        <w:rPr>
          <w:color w:val="000000"/>
          <w:sz w:val="28"/>
          <w:szCs w:val="28"/>
        </w:rPr>
        <w:t> Потребление магния растениями в значительной степени зависит от конкуренции с другими катионами, прежде всего Са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 xml:space="preserve">. Поэтому недостаток магния может проявляться даже при достаточной обеспеченности этим элементом, если соотношение кальций – магний слишком широко. Считается, что обменный почвенно-поглощающий комплекс идеальной почвы должен содержать 65% </w:t>
      </w:r>
      <w:proofErr w:type="spellStart"/>
      <w:r>
        <w:rPr>
          <w:color w:val="000000"/>
          <w:sz w:val="28"/>
          <w:szCs w:val="28"/>
        </w:rPr>
        <w:t>Са</w:t>
      </w:r>
      <w:proofErr w:type="spellEnd"/>
      <w:r>
        <w:rPr>
          <w:color w:val="000000"/>
          <w:sz w:val="28"/>
          <w:szCs w:val="28"/>
        </w:rPr>
        <w:t xml:space="preserve">, 10% </w:t>
      </w:r>
      <w:proofErr w:type="spellStart"/>
      <w:r>
        <w:rPr>
          <w:color w:val="000000"/>
          <w:sz w:val="28"/>
          <w:szCs w:val="28"/>
        </w:rPr>
        <w:t>Mg</w:t>
      </w:r>
      <w:proofErr w:type="spellEnd"/>
      <w:r>
        <w:rPr>
          <w:color w:val="000000"/>
          <w:sz w:val="28"/>
          <w:szCs w:val="28"/>
        </w:rPr>
        <w:t>, 5</w:t>
      </w:r>
      <w:proofErr w:type="gramStart"/>
      <w:r>
        <w:rPr>
          <w:color w:val="000000"/>
          <w:sz w:val="28"/>
          <w:szCs w:val="28"/>
        </w:rPr>
        <w:t>% К</w:t>
      </w:r>
      <w:proofErr w:type="gramEnd"/>
      <w:r>
        <w:rPr>
          <w:color w:val="000000"/>
          <w:sz w:val="28"/>
          <w:szCs w:val="28"/>
        </w:rPr>
        <w:t xml:space="preserve"> и 20% Н.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Высокие дозы магния ограничивают поступление марганца в растения и тем самым снижают риск накопления его токсических концентраций. Поступление магния в растения улучшается при достаточном обеспечении медью, цинком и бором.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При некорневых подкормках магний быстрее всего поглощается листьями в виде хлорида или нитрата, сульфат магния абсорбируется в 7 – 9 раз хуже.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Магниевые удобрения.</w:t>
      </w:r>
      <w:r>
        <w:rPr>
          <w:color w:val="000000"/>
          <w:sz w:val="28"/>
          <w:szCs w:val="28"/>
        </w:rPr>
        <w:t xml:space="preserve"> Выбор магнийсодержащего удобрения зависит от кислотности почвы и ее обеспеченности этим элементом. Для кислых почв лучше выбирать доломитовую муку, а при оптимально </w:t>
      </w:r>
      <w:proofErr w:type="spellStart"/>
      <w:r>
        <w:rPr>
          <w:color w:val="000000"/>
          <w:sz w:val="28"/>
          <w:szCs w:val="28"/>
        </w:rPr>
        <w:t>рН</w:t>
      </w:r>
      <w:proofErr w:type="spellEnd"/>
      <w:r>
        <w:rPr>
          <w:color w:val="000000"/>
          <w:sz w:val="28"/>
          <w:szCs w:val="28"/>
        </w:rPr>
        <w:t xml:space="preserve">, но недостатке магния в почве, – сульфат магния. Для почв с оптимальным </w:t>
      </w:r>
      <w:proofErr w:type="spellStart"/>
      <w:r>
        <w:rPr>
          <w:color w:val="000000"/>
          <w:sz w:val="28"/>
          <w:szCs w:val="28"/>
        </w:rPr>
        <w:t>рН</w:t>
      </w:r>
      <w:proofErr w:type="spellEnd"/>
      <w:r>
        <w:rPr>
          <w:color w:val="000000"/>
          <w:sz w:val="28"/>
          <w:szCs w:val="28"/>
        </w:rPr>
        <w:t xml:space="preserve"> и средней обеспеченностью магнием можно использовать основные типы сложных удобрений с добавлением магния (NPK + </w:t>
      </w:r>
      <w:proofErr w:type="spellStart"/>
      <w:r>
        <w:rPr>
          <w:color w:val="000000"/>
          <w:sz w:val="28"/>
          <w:szCs w:val="28"/>
        </w:rPr>
        <w:t>Mg</w:t>
      </w:r>
      <w:proofErr w:type="spellEnd"/>
      <w:r>
        <w:rPr>
          <w:color w:val="000000"/>
          <w:sz w:val="28"/>
          <w:szCs w:val="28"/>
        </w:rPr>
        <w:t>).  </w:t>
      </w:r>
    </w:p>
    <w:p w:rsidR="00B121E1" w:rsidRDefault="00B121E1" w:rsidP="00B121E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Злаковые культуры усваивают и накапливают в зерне небольшое количество магния из почвы. Преобладающая часть магния используется из вегетативных частей растения – стеблей и листьев. Поэтому некорневое внесение магния может повысить урожайность этих культур. Для злаковых, в том числе и для кукурузы, некорневую подкормку магнием рекомендуется проводить в критические фазы: фаза 5 – 6 листьев и после цветения вплоть до фазы полной спелости.</w:t>
      </w:r>
    </w:p>
    <w:p w:rsidR="00B121E1" w:rsidRPr="00B121E1" w:rsidRDefault="00B121E1" w:rsidP="00B121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21E1" w:rsidRPr="00B121E1" w:rsidSect="00EA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65E70"/>
    <w:rsid w:val="0021505B"/>
    <w:rsid w:val="002372D7"/>
    <w:rsid w:val="00403B7B"/>
    <w:rsid w:val="006B30A4"/>
    <w:rsid w:val="00765E70"/>
    <w:rsid w:val="007E1E92"/>
    <w:rsid w:val="00A73CC6"/>
    <w:rsid w:val="00B121E1"/>
    <w:rsid w:val="00CD493F"/>
    <w:rsid w:val="00EA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8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2019-12-04T12:04:00Z</dcterms:created>
  <dcterms:modified xsi:type="dcterms:W3CDTF">2019-12-04T12:52:00Z</dcterms:modified>
</cp:coreProperties>
</file>